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BB" w:rsidRDefault="007813BB" w:rsidP="007813BB">
      <w:pPr>
        <w:pStyle w:val="a6"/>
        <w:tabs>
          <w:tab w:val="left" w:pos="2340"/>
        </w:tabs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Отчет по учебно-воспитательной и финансово-экономической деятельности</w:t>
      </w:r>
    </w:p>
    <w:p w:rsidR="007813BB" w:rsidRDefault="007813BB" w:rsidP="007813BB">
      <w:pPr>
        <w:pStyle w:val="a6"/>
        <w:tabs>
          <w:tab w:val="left" w:pos="2340"/>
        </w:tabs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МКОУ «Основная общеобразовательная школа № 14 г. Лесосибирска»</w:t>
      </w:r>
    </w:p>
    <w:p w:rsidR="007813BB" w:rsidRDefault="007813BB" w:rsidP="007813BB">
      <w:pPr>
        <w:pStyle w:val="a6"/>
        <w:tabs>
          <w:tab w:val="left" w:pos="2340"/>
        </w:tabs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за 2010-2011 учебный год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Cs w:val="28"/>
        </w:rPr>
        <w:tab/>
      </w:r>
      <w:r>
        <w:rPr>
          <w:rFonts w:ascii="Verdana" w:hAnsi="Verdana"/>
          <w:color w:val="000000"/>
        </w:rPr>
        <w:t>В 2010-2011 уч. году основные показатели, характеризующие школу, выглядели следующим образом:</w:t>
      </w:r>
    </w:p>
    <w:p w:rsidR="007813BB" w:rsidRDefault="007813BB" w:rsidP="007813BB">
      <w:pPr>
        <w:pStyle w:val="a6"/>
        <w:tabs>
          <w:tab w:val="num" w:pos="1428"/>
        </w:tabs>
        <w:ind w:left="1428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 к</w:t>
      </w:r>
      <w:r>
        <w:rPr>
          <w:rFonts w:ascii="Verdana" w:hAnsi="Verdana"/>
          <w:color w:val="000000"/>
        </w:rPr>
        <w:t>оличество учащихся –37,</w:t>
      </w:r>
    </w:p>
    <w:p w:rsidR="007813BB" w:rsidRDefault="007813BB" w:rsidP="007813BB">
      <w:pPr>
        <w:pStyle w:val="a6"/>
        <w:tabs>
          <w:tab w:val="num" w:pos="1428"/>
        </w:tabs>
        <w:ind w:left="1428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ascii="Verdana" w:eastAsia="Symbol" w:hAnsi="Verdana"/>
          <w:color w:val="000000"/>
        </w:rPr>
        <w:t xml:space="preserve"> количес</w:t>
      </w:r>
      <w:r>
        <w:rPr>
          <w:rFonts w:ascii="Verdana" w:hAnsi="Verdana"/>
          <w:color w:val="000000"/>
        </w:rPr>
        <w:t>тво семей учащихся – 25</w:t>
      </w:r>
      <w:r>
        <w:rPr>
          <w:rFonts w:ascii="Verdana" w:hAnsi="Verdana"/>
          <w:color w:val="000000"/>
          <w:sz w:val="28"/>
          <w:szCs w:val="28"/>
        </w:rPr>
        <w:t>,</w:t>
      </w:r>
    </w:p>
    <w:p w:rsidR="007813BB" w:rsidRDefault="007813BB" w:rsidP="007813BB">
      <w:pPr>
        <w:pStyle w:val="a6"/>
        <w:tabs>
          <w:tab w:val="num" w:pos="1428"/>
        </w:tabs>
        <w:ind w:left="1428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eastAsia="Symbol" w:hAnsi="Verdana"/>
          <w:color w:val="000000"/>
        </w:rPr>
        <w:t>ко</w:t>
      </w:r>
      <w:r>
        <w:rPr>
          <w:rFonts w:ascii="Verdana" w:hAnsi="Verdana"/>
          <w:color w:val="000000"/>
        </w:rPr>
        <w:t>личество учителей – 5,</w:t>
      </w:r>
    </w:p>
    <w:p w:rsidR="007813BB" w:rsidRDefault="007813BB" w:rsidP="007813BB">
      <w:pPr>
        <w:pStyle w:val="a6"/>
        <w:tabs>
          <w:tab w:val="num" w:pos="1428"/>
        </w:tabs>
        <w:ind w:left="1428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eastAsia="Symbol" w:hAnsi="Verdana"/>
          <w:color w:val="000000"/>
        </w:rPr>
        <w:t xml:space="preserve">количество </w:t>
      </w:r>
      <w:proofErr w:type="gramStart"/>
      <w:r>
        <w:rPr>
          <w:rFonts w:ascii="Verdana" w:eastAsia="Symbol" w:hAnsi="Verdana"/>
          <w:color w:val="000000"/>
        </w:rPr>
        <w:t>класс-комплектов</w:t>
      </w:r>
      <w:proofErr w:type="gramEnd"/>
      <w:r>
        <w:rPr>
          <w:rFonts w:ascii="Verdana" w:eastAsia="Symbol" w:hAnsi="Verdana"/>
          <w:color w:val="000000"/>
        </w:rPr>
        <w:t xml:space="preserve"> - 4,</w:t>
      </w:r>
    </w:p>
    <w:p w:rsidR="007813BB" w:rsidRDefault="007813BB" w:rsidP="007813BB">
      <w:pPr>
        <w:pStyle w:val="a6"/>
        <w:tabs>
          <w:tab w:val="num" w:pos="1428"/>
        </w:tabs>
        <w:ind w:left="1428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 режим</w:t>
      </w:r>
      <w:r>
        <w:rPr>
          <w:rFonts w:ascii="Verdana" w:hAnsi="Verdana"/>
          <w:color w:val="000000"/>
        </w:rPr>
        <w:t xml:space="preserve"> работы – 1 смена с 8-30 ч до 14-00 ч.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</w:rPr>
        <w:t>Основными направлениями работы школы были:</w:t>
      </w:r>
    </w:p>
    <w:p w:rsidR="007813BB" w:rsidRDefault="007813BB" w:rsidP="007813BB">
      <w:pPr>
        <w:pStyle w:val="a6"/>
        <w:tabs>
          <w:tab w:val="num" w:pos="1428"/>
        </w:tabs>
        <w:ind w:left="1428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Повышение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</w:rPr>
        <w:t>качества образования,</w:t>
      </w:r>
    </w:p>
    <w:p w:rsidR="007813BB" w:rsidRDefault="007813BB" w:rsidP="007813BB">
      <w:pPr>
        <w:pStyle w:val="a6"/>
        <w:ind w:left="106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Улучшение материально – технической базы,</w:t>
      </w:r>
    </w:p>
    <w:p w:rsidR="007813BB" w:rsidRDefault="007813BB" w:rsidP="007813BB">
      <w:pPr>
        <w:pStyle w:val="a6"/>
        <w:ind w:left="106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Создание безопасных и комфортных условий для ведения образовательного процесса.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</w:rPr>
        <w:t>По сравнению с 2009-2010уч. годом качество обучения снизилось с 18,5% до 6%. Такое снижение качества обучения объясняется причиной миграции учащихся: в течение учебного года в школу прибыли учащиеся из других школ с неудовлетворительными знаниями (6 чел., 16% от общего числа учащихся). Кроме того, менялся состав учителей, в школе стали работать совместители, чего раньше не было.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</w:rPr>
        <w:t>По окончании учебного года учащиеся 4 класса успешно прошли итоговое тестирование. Выпускники 9 класса впервые сдавали государственные экзамены по русскому языку и математике в форме ГИА. Экзамены по выбору девятиклассники предпочли сдать в традиционной форме. На протяжении ряда лет выпускники выбирают для сдачи экзаменов обществознание, географию, что является показателем стабильных знаний по этим предметам и высоким уровнем их преподавания.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В 2010-2011 учебном году курсы повышения квалификации прошел учитель начальных классов по теме «Введение ФГОС в начальной школе». На городских </w:t>
      </w:r>
      <w:proofErr w:type="spellStart"/>
      <w:r>
        <w:rPr>
          <w:rFonts w:ascii="Verdana" w:hAnsi="Verdana"/>
          <w:color w:val="000000"/>
        </w:rPr>
        <w:t>методобъединениях</w:t>
      </w:r>
      <w:proofErr w:type="spellEnd"/>
      <w:r>
        <w:rPr>
          <w:rFonts w:ascii="Verdana" w:hAnsi="Verdana"/>
          <w:color w:val="000000"/>
        </w:rPr>
        <w:t xml:space="preserve"> учителя школы проявляли активность в обсуждении актуальных вопросов по содержанию рабочих программ по предметам, внедрению в новом учебном году ФГОСНО. В рамках школьного </w:t>
      </w:r>
      <w:proofErr w:type="spellStart"/>
      <w:r>
        <w:rPr>
          <w:rFonts w:ascii="Verdana" w:hAnsi="Verdana"/>
          <w:color w:val="000000"/>
        </w:rPr>
        <w:t>методобъединения</w:t>
      </w:r>
      <w:proofErr w:type="spellEnd"/>
      <w:r>
        <w:rPr>
          <w:rFonts w:ascii="Verdana" w:hAnsi="Verdana"/>
          <w:color w:val="000000"/>
        </w:rPr>
        <w:t xml:space="preserve"> обсуждались вопросы развития мотивации школьников к учению, современных требований к уроку, проводились мастер-классы и предметные недели.</w:t>
      </w:r>
    </w:p>
    <w:p w:rsidR="007813BB" w:rsidRDefault="007813BB" w:rsidP="007813BB">
      <w:pPr>
        <w:pStyle w:val="a6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соответствии с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было проведено собрание трудового коллектива и определен тип ОУ, внесены изменения в учредительные и другие документы, регламентирующие деятельность. Были проведены все процедурные действия со Службой по контролю в области образования Красноярского края, что позволило без нарушений закончить учебный год и выдать аттестаты выпускникам.</w:t>
      </w:r>
    </w:p>
    <w:p w:rsidR="007813BB" w:rsidRDefault="007813BB" w:rsidP="007813BB">
      <w:pPr>
        <w:pStyle w:val="a6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Администрация школы провела большую работу по созданию локальных актов, связанных с введением новой системы оплаты труда с 01.09.2011года. На собраниях трудового коллектива велось активное обсуждение и принятие Положения об оплате труда, изменений в коллективный договор.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u w:val="single"/>
        </w:rPr>
        <w:t>Информатизация образовательного процесса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В марте 2011 года школа приобрела полный пакет лицензионного программного обеспечения, имеющего сертификат качества. 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Школа располагает богатой </w:t>
      </w:r>
      <w:proofErr w:type="spellStart"/>
      <w:r>
        <w:rPr>
          <w:rFonts w:ascii="Verdana" w:hAnsi="Verdana"/>
          <w:color w:val="000000"/>
        </w:rPr>
        <w:t>медиатекой</w:t>
      </w:r>
      <w:proofErr w:type="spellEnd"/>
      <w:r>
        <w:rPr>
          <w:rFonts w:ascii="Verdana" w:hAnsi="Verdana"/>
          <w:color w:val="000000"/>
        </w:rPr>
        <w:t xml:space="preserve">, что позволяет учащимся и педагогам изучать учебный материал, используя современные методики и технологии. Учителя и школьники имеют свободный доступ к </w:t>
      </w:r>
      <w:proofErr w:type="gramStart"/>
      <w:r>
        <w:rPr>
          <w:rFonts w:ascii="Verdana" w:hAnsi="Verdana"/>
          <w:color w:val="000000"/>
        </w:rPr>
        <w:t>готовым</w:t>
      </w:r>
      <w:proofErr w:type="gramEnd"/>
      <w:r>
        <w:rPr>
          <w:rFonts w:ascii="Verdana" w:hAnsi="Verdana"/>
          <w:color w:val="000000"/>
        </w:rPr>
        <w:t xml:space="preserve"> ЦОР, а также участвуют в создании своих собственных образовательных ресурсов. На данный момент в образовательном учреждении 60% педагогов уже имеют коллекцию собственных ЦОР, а учащиеся старших классов демонстрируют свои умения создания электронных презентаций на общешкольных мероприятиях.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ab/>
        <w:t>В сентябре 2010 года в школе был создан сайт, который периодически обновляется. Над содержанием страниц сайта работают как педагоги школы, так и ученики.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</w:t>
      </w:r>
      <w:r>
        <w:rPr>
          <w:rFonts w:ascii="Verdana" w:hAnsi="Verdana"/>
          <w:color w:val="000000"/>
          <w:u w:val="single"/>
        </w:rPr>
        <w:t>Проектная и творческая деятельность педагогов и учащихся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За прошедший учебный год 80% педагогов участвовало в проектной деятельности, где было задействовано 30% учащихся и 5% родителей. Это проекты:</w:t>
      </w:r>
    </w:p>
    <w:p w:rsidR="007813BB" w:rsidRDefault="007813BB" w:rsidP="007813BB">
      <w:pPr>
        <w:pStyle w:val="a6"/>
        <w:tabs>
          <w:tab w:val="num" w:pos="720"/>
        </w:tabs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«Историю пишем сами» (краевой конкурс «Социальное партнерство во имя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</w:rPr>
        <w:t>развития»),</w:t>
      </w:r>
    </w:p>
    <w:p w:rsidR="007813BB" w:rsidRDefault="007813BB" w:rsidP="007813BB">
      <w:pPr>
        <w:pStyle w:val="a6"/>
        <w:tabs>
          <w:tab w:val="num" w:pos="720"/>
        </w:tabs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«Зона отдыха в поселке Колесниково» (городской конкурс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</w:rPr>
        <w:t>«Инициатива»),</w:t>
      </w:r>
    </w:p>
    <w:p w:rsidR="007813BB" w:rsidRDefault="007813BB" w:rsidP="007813BB">
      <w:pPr>
        <w:pStyle w:val="a6"/>
        <w:tabs>
          <w:tab w:val="num" w:pos="720"/>
        </w:tabs>
        <w:ind w:left="72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-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«Русская дворянская усадьба»,</w:t>
      </w:r>
    </w:p>
    <w:p w:rsidR="007813BB" w:rsidRDefault="007813BB" w:rsidP="007813BB">
      <w:pPr>
        <w:pStyle w:val="a6"/>
        <w:tabs>
          <w:tab w:val="num" w:pos="720"/>
        </w:tabs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«Сказки А.С. Пушкина в рисунках».</w:t>
      </w:r>
    </w:p>
    <w:p w:rsidR="007813BB" w:rsidRDefault="007813BB" w:rsidP="007813BB">
      <w:pPr>
        <w:pStyle w:val="a6"/>
        <w:ind w:firstLine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Учащиеся школы стали дипломантами и победителями городского конкурса «Пасхальное чудо», конкурса поделок из дерева и отходов древесины.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ab/>
      </w:r>
    </w:p>
    <w:p w:rsidR="007813BB" w:rsidRDefault="007813BB" w:rsidP="007813BB">
      <w:pPr>
        <w:pStyle w:val="a6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Сотрудничество с родительской общественностью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Родители были активными участниками традиционных школьных дел: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участие в «Дне науки», 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семейный конкурс «Символ Нового года», «Лучшая Масленица»;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проведение кинофестиваля, посвященного Дню Победы,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участие в Дне Чтения</w:t>
      </w:r>
    </w:p>
    <w:p w:rsidR="007813BB" w:rsidRDefault="007813BB" w:rsidP="007813BB">
      <w:pPr>
        <w:pStyle w:val="a6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целях привлечения внимания детей и их родителей к проблемам детского чтения был разработан план мероприятий по подготовке и проведению акции «Читающая семья» </w:t>
      </w:r>
    </w:p>
    <w:p w:rsidR="007813BB" w:rsidRDefault="007813BB" w:rsidP="007813BB">
      <w:pPr>
        <w:pStyle w:val="a6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 участию в подготовке и проведению акции были привлечены учащиеся всех классов. В результате 50% учащихся 1-4 классов представили рекламы своих любимых книг в виде рисунков, рассказов, 23% школьников 5-9 классов создали рекламы книг в виде электронной презентации. В игре </w:t>
      </w:r>
      <w:proofErr w:type="gramStart"/>
      <w:r>
        <w:rPr>
          <w:rFonts w:ascii="Verdana" w:hAnsi="Verdana"/>
          <w:color w:val="000000"/>
        </w:rPr>
        <w:t>–п</w:t>
      </w:r>
      <w:proofErr w:type="gramEnd"/>
      <w:r>
        <w:rPr>
          <w:rFonts w:ascii="Verdana" w:hAnsi="Verdana"/>
          <w:color w:val="000000"/>
        </w:rPr>
        <w:t xml:space="preserve">утешествии «В поисках волшебного цветка» приняло участие 13% родителей. 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Итоги акции были подведены на школьной линейке, где наиболее активные участники были отмечены благодарностями. Было принято решение проводить мероприятия, посвященные чтению, 1 раз в четверть.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Кроме того, в течение года родители принимали участие в рейдах по проверке готовности учащихся к уроку.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u w:val="single"/>
        </w:rPr>
        <w:t>Совершенствование воспитательной работы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Воспитательная работа в 2010-2011 учебном году велась по следующим направлениям: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организация внеурочной деятельности;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использование </w:t>
      </w:r>
      <w:proofErr w:type="spellStart"/>
      <w:r>
        <w:rPr>
          <w:rFonts w:ascii="Verdana" w:hAnsi="Verdana"/>
          <w:color w:val="000000"/>
        </w:rPr>
        <w:t>здоровьесберегающих</w:t>
      </w:r>
      <w:proofErr w:type="spellEnd"/>
      <w:r>
        <w:rPr>
          <w:rFonts w:ascii="Verdana" w:hAnsi="Verdana"/>
          <w:color w:val="000000"/>
        </w:rPr>
        <w:t xml:space="preserve"> технологий;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В школе работали кружки и секции: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«Веселый художник»;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«</w:t>
      </w:r>
      <w:proofErr w:type="gramStart"/>
      <w:r>
        <w:rPr>
          <w:rFonts w:ascii="Verdana" w:hAnsi="Verdana"/>
          <w:color w:val="000000"/>
        </w:rPr>
        <w:t>Очумелые</w:t>
      </w:r>
      <w:proofErr w:type="gramEnd"/>
      <w:r>
        <w:rPr>
          <w:rFonts w:ascii="Verdana" w:hAnsi="Verdana"/>
          <w:color w:val="000000"/>
        </w:rPr>
        <w:t xml:space="preserve"> ручки»;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«Кукольный театр»;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«Аэробика»;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спортивная секция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Кроме того, школьники участвовали во Всероссийском дне чтения, городских спортивных мероприятиях, городском конкурсе чтецов «Пушкиниана», предметных олимпиадах для начальных классов, в традиционных школьных мероприятиях.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ab/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bCs/>
          <w:iCs/>
          <w:color w:val="000000"/>
        </w:rPr>
        <w:tab/>
        <w:t xml:space="preserve">Школьная политика в части </w:t>
      </w:r>
      <w:r>
        <w:rPr>
          <w:rFonts w:ascii="Verdana" w:hAnsi="Verdana"/>
          <w:bCs/>
          <w:iCs/>
          <w:color w:val="000000"/>
          <w:u w:val="single"/>
        </w:rPr>
        <w:t>расходования денежных средств</w:t>
      </w:r>
      <w:r>
        <w:rPr>
          <w:rFonts w:ascii="Verdana" w:hAnsi="Verdana"/>
          <w:bCs/>
          <w:iCs/>
          <w:color w:val="000000"/>
        </w:rPr>
        <w:t xml:space="preserve"> в 2010-2011 учебном году была направлена </w:t>
      </w:r>
      <w:proofErr w:type="gramStart"/>
      <w:r>
        <w:rPr>
          <w:rFonts w:ascii="Verdana" w:hAnsi="Verdana"/>
          <w:bCs/>
          <w:iCs/>
          <w:color w:val="000000"/>
        </w:rPr>
        <w:t>на</w:t>
      </w:r>
      <w:proofErr w:type="gramEnd"/>
      <w:r>
        <w:rPr>
          <w:rFonts w:ascii="Verdana" w:hAnsi="Verdana"/>
          <w:bCs/>
          <w:iCs/>
          <w:color w:val="000000"/>
        </w:rPr>
        <w:t>:</w:t>
      </w:r>
    </w:p>
    <w:p w:rsidR="007813BB" w:rsidRDefault="007813BB" w:rsidP="007813BB">
      <w:pPr>
        <w:pStyle w:val="a6"/>
        <w:tabs>
          <w:tab w:val="num" w:pos="720"/>
        </w:tabs>
        <w:ind w:left="72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обеспечение безопасности образовательного процесса,</w:t>
      </w:r>
    </w:p>
    <w:p w:rsidR="007813BB" w:rsidRDefault="007813BB" w:rsidP="007813BB">
      <w:pPr>
        <w:pStyle w:val="a6"/>
        <w:tabs>
          <w:tab w:val="num" w:pos="720"/>
        </w:tabs>
        <w:ind w:left="72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обновление материальной базы,</w:t>
      </w:r>
    </w:p>
    <w:p w:rsidR="007813BB" w:rsidRDefault="007813BB" w:rsidP="007813BB">
      <w:pPr>
        <w:pStyle w:val="a6"/>
        <w:tabs>
          <w:tab w:val="num" w:pos="720"/>
        </w:tabs>
        <w:ind w:left="720" w:hanging="36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создание благоприятных условий для обучения и воспитания.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В плане обеспечения безопасности образовательного процесса и сохранности здоровья учащихся были проведены следующие мероприятия: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lastRenderedPageBreak/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установка противопожарной двери (на сумму 26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ascii="Verdana" w:eastAsia="Symbol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капитальный ремонт крыльца (86 тыс. руб.)</w:t>
      </w: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ascii="Verdana" w:eastAsia="Symbol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косметический ремонт здания школы 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ascii="Verdana" w:eastAsia="Symbol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обслуживание пожарно-охранной сигнализации (на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</w:rPr>
        <w:t>сумму 44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ascii="Verdana" w:eastAsia="Symbol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промывка и </w:t>
      </w:r>
      <w:proofErr w:type="spellStart"/>
      <w:r>
        <w:rPr>
          <w:rFonts w:ascii="Verdana" w:hAnsi="Verdana"/>
          <w:color w:val="000000"/>
        </w:rPr>
        <w:t>опрессовка</w:t>
      </w:r>
      <w:proofErr w:type="spellEnd"/>
      <w:r>
        <w:rPr>
          <w:rFonts w:ascii="Verdana" w:hAnsi="Verdana"/>
          <w:color w:val="000000"/>
        </w:rPr>
        <w:t xml:space="preserve"> системы отопления (5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 xml:space="preserve">дератизация здания школы (45,4 тыс. </w:t>
      </w:r>
      <w:proofErr w:type="spellStart"/>
      <w:r>
        <w:rPr>
          <w:rFonts w:ascii="Verdana" w:hAnsi="Verdana"/>
          <w:color w:val="000000"/>
        </w:rPr>
        <w:t>руб</w:t>
      </w:r>
      <w:proofErr w:type="spellEnd"/>
      <w:r>
        <w:rPr>
          <w:rFonts w:ascii="Verdana" w:hAnsi="Verdana"/>
          <w:color w:val="000000"/>
        </w:rPr>
        <w:t>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прохождение медосмотра (10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 xml:space="preserve">обучение по программе </w:t>
      </w:r>
      <w:proofErr w:type="spellStart"/>
      <w:r>
        <w:rPr>
          <w:rFonts w:ascii="Verdana" w:hAnsi="Verdana"/>
          <w:color w:val="000000"/>
        </w:rPr>
        <w:t>пожарно</w:t>
      </w:r>
      <w:proofErr w:type="spellEnd"/>
      <w:r>
        <w:rPr>
          <w:rFonts w:ascii="Verdana" w:hAnsi="Verdana"/>
          <w:color w:val="000000"/>
        </w:rPr>
        <w:t xml:space="preserve"> – технического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</w:rPr>
        <w:t xml:space="preserve">минимума и </w:t>
      </w:r>
      <w:proofErr w:type="gramStart"/>
      <w:r>
        <w:rPr>
          <w:rFonts w:ascii="Verdana" w:hAnsi="Verdana"/>
          <w:color w:val="000000"/>
        </w:rPr>
        <w:t>тепло-энергосбережения</w:t>
      </w:r>
      <w:proofErr w:type="gramEnd"/>
      <w:r>
        <w:rPr>
          <w:rFonts w:ascii="Verdana" w:hAnsi="Verdana"/>
          <w:color w:val="000000"/>
        </w:rPr>
        <w:t xml:space="preserve"> и контроля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</w:rPr>
        <w:t>(9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замеры сопротивления (3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proofErr w:type="gramStart"/>
      <w:r>
        <w:rPr>
          <w:rFonts w:ascii="Verdana" w:hAnsi="Verdana"/>
          <w:color w:val="000000"/>
        </w:rPr>
        <w:t>обучение по</w:t>
      </w:r>
      <w:proofErr w:type="gramEnd"/>
      <w:r>
        <w:rPr>
          <w:rFonts w:ascii="Verdana" w:hAnsi="Verdana"/>
          <w:color w:val="000000"/>
        </w:rPr>
        <w:t xml:space="preserve"> санитарному минимуму (2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</w:t>
      </w:r>
      <w:r>
        <w:rPr>
          <w:rFonts w:eastAsia="Symbol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</w:rPr>
        <w:t>строительство забора вокруг территории школы,</w:t>
      </w: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· приобретение медикаментов (з тыс. руб.)</w:t>
      </w:r>
    </w:p>
    <w:p w:rsidR="007813BB" w:rsidRDefault="007813BB" w:rsidP="007813BB">
      <w:pPr>
        <w:pStyle w:val="a6"/>
        <w:tabs>
          <w:tab w:val="left" w:pos="1080"/>
          <w:tab w:val="left" w:pos="234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создания благоприятных условий образовательного процесса школа: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 xml:space="preserve">- </w:t>
      </w:r>
      <w:r>
        <w:rPr>
          <w:rFonts w:ascii="Verdana" w:hAnsi="Verdana"/>
          <w:color w:val="000000"/>
        </w:rPr>
        <w:t>закупила школьную мебель (на сумму 73 тыс. руб.),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 xml:space="preserve">- закупила мебель для столовой (16 </w:t>
      </w:r>
      <w:proofErr w:type="spellStart"/>
      <w:r>
        <w:rPr>
          <w:rFonts w:ascii="Verdana" w:eastAsia="Symbol" w:hAnsi="Verdana" w:cs="Symbol"/>
          <w:color w:val="000000"/>
        </w:rPr>
        <w:t>тыс</w:t>
      </w:r>
      <w:proofErr w:type="gramStart"/>
      <w:r>
        <w:rPr>
          <w:rFonts w:ascii="Verdana" w:eastAsia="Symbol" w:hAnsi="Verdana" w:cs="Symbol"/>
          <w:color w:val="000000"/>
        </w:rPr>
        <w:t>.р</w:t>
      </w:r>
      <w:proofErr w:type="gramEnd"/>
      <w:r>
        <w:rPr>
          <w:rFonts w:ascii="Verdana" w:eastAsia="Symbol" w:hAnsi="Verdana" w:cs="Symbol"/>
          <w:color w:val="000000"/>
        </w:rPr>
        <w:t>уб</w:t>
      </w:r>
      <w:proofErr w:type="spellEnd"/>
      <w:r>
        <w:rPr>
          <w:rFonts w:ascii="Verdana" w:eastAsia="Symbol" w:hAnsi="Verdana" w:cs="Symbol"/>
          <w:color w:val="000000"/>
        </w:rPr>
        <w:t xml:space="preserve">.), 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 xml:space="preserve">- закупила спортинвентарь (23 </w:t>
      </w:r>
      <w:proofErr w:type="spellStart"/>
      <w:r>
        <w:rPr>
          <w:rFonts w:ascii="Verdana" w:eastAsia="Symbol" w:hAnsi="Verdana" w:cs="Symbol"/>
          <w:color w:val="000000"/>
        </w:rPr>
        <w:t>тыс</w:t>
      </w:r>
      <w:proofErr w:type="gramStart"/>
      <w:r>
        <w:rPr>
          <w:rFonts w:ascii="Verdana" w:eastAsia="Symbol" w:hAnsi="Verdana" w:cs="Symbol"/>
          <w:color w:val="000000"/>
        </w:rPr>
        <w:t>.р</w:t>
      </w:r>
      <w:proofErr w:type="gramEnd"/>
      <w:r>
        <w:rPr>
          <w:rFonts w:ascii="Verdana" w:eastAsia="Symbol" w:hAnsi="Verdana" w:cs="Symbol"/>
          <w:color w:val="000000"/>
        </w:rPr>
        <w:t>уб</w:t>
      </w:r>
      <w:proofErr w:type="spellEnd"/>
      <w:r>
        <w:rPr>
          <w:rFonts w:ascii="Verdana" w:eastAsia="Symbol" w:hAnsi="Verdana" w:cs="Symbol"/>
          <w:color w:val="000000"/>
        </w:rPr>
        <w:t xml:space="preserve">.), 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 w:cs="Symbol"/>
          <w:color w:val="000000"/>
        </w:rPr>
        <w:t>- приобрела спортивное оборудование (на сумму 10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/>
          <w:color w:val="000000"/>
        </w:rPr>
        <w:t xml:space="preserve">- </w:t>
      </w:r>
      <w:r>
        <w:rPr>
          <w:rFonts w:ascii="Verdana" w:hAnsi="Verdana"/>
          <w:color w:val="000000"/>
        </w:rPr>
        <w:t>подписалась на периодические издания (9 тыс. руб.)</w:t>
      </w:r>
    </w:p>
    <w:p w:rsidR="007813BB" w:rsidRDefault="007813BB" w:rsidP="007813BB">
      <w:pPr>
        <w:pStyle w:val="a6"/>
        <w:tabs>
          <w:tab w:val="num" w:pos="1440"/>
          <w:tab w:val="left" w:pos="2340"/>
        </w:tabs>
        <w:ind w:left="1440" w:hanging="360"/>
        <w:jc w:val="both"/>
        <w:rPr>
          <w:rFonts w:ascii="Verdana" w:hAnsi="Verdana"/>
          <w:color w:val="000000"/>
        </w:rPr>
      </w:pPr>
      <w:r>
        <w:rPr>
          <w:rFonts w:ascii="Verdana" w:eastAsia="Symbol" w:hAnsi="Verdana"/>
          <w:color w:val="000000"/>
        </w:rPr>
        <w:t xml:space="preserve">- </w:t>
      </w:r>
      <w:r>
        <w:rPr>
          <w:rFonts w:ascii="Verdana" w:hAnsi="Verdana"/>
          <w:color w:val="000000"/>
        </w:rPr>
        <w:t>приобрела программное обеспечение (15 тыс. руб.).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Кроме того, по устранению предписаний надзорных органов была проведена следующая работа: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u w:val="single"/>
        </w:rPr>
        <w:t>по пожарной безопасности: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- установлена сертифицированная противопожарная дверь </w:t>
      </w:r>
      <w:proofErr w:type="gramStart"/>
      <w:r>
        <w:rPr>
          <w:rFonts w:ascii="Verdana" w:hAnsi="Verdana"/>
          <w:color w:val="000000"/>
        </w:rPr>
        <w:t>в</w:t>
      </w:r>
      <w:proofErr w:type="gramEnd"/>
      <w:r>
        <w:rPr>
          <w:rFonts w:ascii="Verdana" w:hAnsi="Verdana"/>
          <w:color w:val="000000"/>
        </w:rPr>
        <w:t xml:space="preserve"> щитовую;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закуплены недостающие огнетушители;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пути эвакуации оборудованы светоотражающими знаками;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- установлена </w:t>
      </w:r>
      <w:proofErr w:type="spellStart"/>
      <w:r>
        <w:rPr>
          <w:rFonts w:ascii="Verdana" w:hAnsi="Verdana"/>
          <w:color w:val="000000"/>
        </w:rPr>
        <w:t>межсекционная</w:t>
      </w:r>
      <w:proofErr w:type="spellEnd"/>
      <w:r>
        <w:rPr>
          <w:rFonts w:ascii="Verdana" w:hAnsi="Verdana"/>
          <w:color w:val="000000"/>
        </w:rPr>
        <w:t xml:space="preserve"> дверь с автоматическим доводчиком;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пожарная сигнализация выведена на пульт ЕДДС.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u w:val="single"/>
        </w:rPr>
        <w:t xml:space="preserve">по замечаниям </w:t>
      </w:r>
      <w:proofErr w:type="spellStart"/>
      <w:r>
        <w:rPr>
          <w:rFonts w:ascii="Verdana" w:hAnsi="Verdana"/>
          <w:color w:val="000000"/>
          <w:u w:val="single"/>
        </w:rPr>
        <w:t>Ростехнадзора</w:t>
      </w:r>
      <w:proofErr w:type="spellEnd"/>
      <w:r>
        <w:rPr>
          <w:rFonts w:ascii="Verdana" w:hAnsi="Verdana"/>
          <w:color w:val="000000"/>
          <w:u w:val="single"/>
        </w:rPr>
        <w:t>: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произведен ремонт крыльца центрального входа;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по исполнению 261-ФЗ «Об энергосбережении»: заменены приборы учета электрической энергии, а также установлен прибор учета холодной воды;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- </w:t>
      </w:r>
      <w:proofErr w:type="gramStart"/>
      <w:r>
        <w:rPr>
          <w:rFonts w:ascii="Verdana" w:hAnsi="Verdana"/>
          <w:color w:val="000000"/>
        </w:rPr>
        <w:t>ответственный</w:t>
      </w:r>
      <w:proofErr w:type="gramEnd"/>
      <w:r>
        <w:rPr>
          <w:rFonts w:ascii="Verdana" w:hAnsi="Verdana"/>
          <w:color w:val="000000"/>
        </w:rPr>
        <w:t xml:space="preserve"> за энергосбережение и </w:t>
      </w:r>
      <w:proofErr w:type="spellStart"/>
      <w:r>
        <w:rPr>
          <w:rFonts w:ascii="Verdana" w:hAnsi="Verdana"/>
          <w:color w:val="000000"/>
        </w:rPr>
        <w:t>энергоэффективность</w:t>
      </w:r>
      <w:proofErr w:type="spellEnd"/>
      <w:r>
        <w:rPr>
          <w:rFonts w:ascii="Verdana" w:hAnsi="Verdana"/>
          <w:color w:val="000000"/>
        </w:rPr>
        <w:t xml:space="preserve"> прошел соответствующее обучение.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u w:val="single"/>
        </w:rPr>
        <w:t xml:space="preserve">по предписаниям </w:t>
      </w:r>
      <w:proofErr w:type="spellStart"/>
      <w:r>
        <w:rPr>
          <w:rFonts w:ascii="Verdana" w:hAnsi="Verdana"/>
          <w:color w:val="000000"/>
          <w:u w:val="single"/>
        </w:rPr>
        <w:t>Роспотребнадзора</w:t>
      </w:r>
      <w:proofErr w:type="spellEnd"/>
      <w:r>
        <w:rPr>
          <w:rFonts w:ascii="Verdana" w:hAnsi="Verdana"/>
          <w:color w:val="000000"/>
        </w:rPr>
        <w:t>: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восстановлено ограждение учреждения по всему периметру;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в учебных кабинетах произведена замена светильников;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proofErr w:type="gramStart"/>
      <w:r>
        <w:rPr>
          <w:rFonts w:ascii="Verdana" w:hAnsi="Verdana"/>
          <w:color w:val="000000"/>
        </w:rPr>
        <w:t>- приобретены кулеры для соблюдения питьевого режима.</w:t>
      </w:r>
      <w:proofErr w:type="gramEnd"/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u w:val="single"/>
        </w:rPr>
        <w:t>по предписанию ОВД:</w:t>
      </w:r>
    </w:p>
    <w:p w:rsidR="007813BB" w:rsidRDefault="007813BB" w:rsidP="007813BB">
      <w:pPr>
        <w:pStyle w:val="a6"/>
        <w:tabs>
          <w:tab w:val="left" w:pos="72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 в целях усиления антитеррористической защищенности восстановлено освещение территории школы</w:t>
      </w:r>
    </w:p>
    <w:p w:rsidR="007813BB" w:rsidRDefault="007813BB" w:rsidP="007813BB">
      <w:pPr>
        <w:pStyle w:val="a6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В новом учебном году школа планирует продолжить работу по направлению информатизации образовательного процесса, повышению качества образования, обеспечению безопасности образовательного процесса и сохранности здоровья учащихся, а также продолжит реализацию программы развития образовательного учреждения на период до 2015 года.</w:t>
      </w:r>
    </w:p>
    <w:p w:rsidR="00235C5B" w:rsidRPr="009B0433" w:rsidRDefault="00235C5B" w:rsidP="009B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C5B" w:rsidRPr="009B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4C"/>
    <w:rsid w:val="00235C5B"/>
    <w:rsid w:val="002F5FEF"/>
    <w:rsid w:val="00585A1A"/>
    <w:rsid w:val="007813BB"/>
    <w:rsid w:val="00785C8E"/>
    <w:rsid w:val="0088123C"/>
    <w:rsid w:val="00883CDF"/>
    <w:rsid w:val="009B0433"/>
    <w:rsid w:val="009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13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13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20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ООШ№14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2012-05-16T02:01:00Z</cp:lastPrinted>
  <dcterms:created xsi:type="dcterms:W3CDTF">2012-08-27T03:45:00Z</dcterms:created>
  <dcterms:modified xsi:type="dcterms:W3CDTF">2012-08-27T03:45:00Z</dcterms:modified>
</cp:coreProperties>
</file>